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 w:firstLine="0" w:left="0"/>
        <w:jc w:val="center"/>
        <w:rPr>
          <w:rFonts w:ascii="Calibri" w:hAnsi="Calibri" w:eastAsia="Calibri" w:cs="Calibri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ascii="Calibri" w:hAnsi="Calibri" w:eastAsia="Calibri" w:cs="Calibri"/>
          <w:b/>
          <w:bCs/>
          <w:color w:val="000000"/>
          <w:sz w:val="32"/>
          <w:szCs w:val="32"/>
          <w:highlight w:val="none"/>
          <w:u w:val="none"/>
        </w:rPr>
        <w:t xml:space="preserve">Информация, необходимая для установки и интеграции ПО</w:t>
      </w:r>
      <w:r>
        <w:rPr>
          <w:rFonts w:ascii="Calibri" w:hAnsi="Calibri" w:eastAsia="Calibri" w:cs="Calibri"/>
          <w:b/>
          <w:bCs/>
          <w:color w:val="000000"/>
          <w:sz w:val="32"/>
          <w:szCs w:val="32"/>
          <w:highlight w:val="none"/>
          <w:u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 w:firstLine="0" w:left="0"/>
        <w:rPr>
          <w:sz w:val="24"/>
          <w:szCs w:val="24"/>
        </w:rPr>
      </w:pPr>
      <w:r>
        <w:rPr>
          <w:rFonts w:ascii="Calibri" w:hAnsi="Calibri" w:eastAsia="Calibri" w:cs="Calibri"/>
          <w:color w:val="000000"/>
          <w:sz w:val="2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26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 w:firstLine="0" w:left="0"/>
        <w:rPr>
          <w:rFonts w:ascii="Calibri" w:hAnsi="Calibri" w:eastAsia="Calibri" w:cs="Calibri"/>
          <w:color w:val="000000"/>
          <w:sz w:val="26"/>
          <w:szCs w:val="26"/>
          <w:highlight w:val="none"/>
          <w:u w:val="none"/>
        </w:rPr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Преимущества веб-доступа:</w:t>
      </w:r>
      <w:r>
        <w:rPr>
          <w:rFonts w:ascii="Calibri" w:hAnsi="Calibri" w:eastAsia="Calibri" w:cs="Calibri"/>
          <w:color w:val="000000"/>
          <w:sz w:val="26"/>
          <w:u w:val="none"/>
        </w:rPr>
        <w:t xml:space="preserve"> Вам не нужно устанавливать какие-либо программы или приложения. Весь функционал сервиса доступен через ваш веб-браузер. Это означает, что вы можете работать с сервисом из любой точки мира и с любого устройства, подключенного к интернету.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 w:line="331" w:lineRule="auto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Шаги для начала работы:</w:t>
      </w:r>
      <w:r/>
    </w:p>
    <w:p>
      <w:pPr>
        <w:pStyle w:val="63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Переход на сайт:</w:t>
      </w:r>
      <w:r>
        <w:rPr>
          <w:rFonts w:ascii="Calibri" w:hAnsi="Calibri" w:eastAsia="Calibri" w:cs="Calibri"/>
          <w:color w:val="000000"/>
          <w:sz w:val="26"/>
          <w:u w:val="none"/>
        </w:rPr>
        <w:t xml:space="preserve">Откройте ваш веб-браузер (Chrome, Firefox, Safari или другой) и перейдите на официальный сайт сервиса</w:t>
      </w:r>
      <w:r/>
    </w:p>
    <w:p>
      <w:pPr>
        <w:pStyle w:val="63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Регистрация нового пользователя:</w:t>
      </w:r>
      <w:r>
        <w:rPr>
          <w:rFonts w:ascii="Calibri" w:hAnsi="Calibri" w:eastAsia="Calibri" w:cs="Calibri"/>
          <w:color w:val="000000"/>
          <w:sz w:val="26"/>
          <w:u w:val="none"/>
        </w:rPr>
        <w:t xml:space="preserve">Если у вас ещё нет учётной записи, нажмите на кнопку "Регистрация" или соответствующую ссылку на главной странице.Вам будет предложено указать:</w:t>
      </w:r>
      <w:r/>
    </w:p>
    <w:p>
      <w:pPr>
        <w:pStyle w:val="63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Ваш адрес электронной почты (email)</w:t>
      </w:r>
      <w:r/>
    </w:p>
    <w:p>
      <w:pPr>
        <w:pStyle w:val="63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Придумать пароль для доступа к личному кабинету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После заполнения формы регистрации на указанный email придёт письмо с подтверждением. Перейдите по ссылке из письма, чтобы активировать свою учётную запись.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Авторизация (вход в систему):</w:t>
      </w:r>
      <w:r>
        <w:rPr>
          <w:rFonts w:ascii="Calibri" w:hAnsi="Calibri" w:eastAsia="Calibri" w:cs="Calibri"/>
          <w:color w:val="000000"/>
          <w:sz w:val="26"/>
          <w:u w:val="none"/>
        </w:rPr>
        <w:t xml:space="preserve">Перейдите к форме входа на сайте, введите ваш email и пароль, указанные при регистрации, и нажмите "Войти".После успешной авторизации вы попадёте в ваш личный кабинет.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color w:val="000000"/>
          <w:sz w:val="26"/>
          <w:u w:val="none"/>
        </w:rPr>
        <w:t xml:space="preserve">Первоначальная настройка профиля:</w:t>
      </w:r>
      <w:r>
        <w:rPr>
          <w:rFonts w:ascii="Calibri" w:hAnsi="Calibri" w:eastAsia="Calibri" w:cs="Calibri"/>
          <w:color w:val="000000"/>
          <w:sz w:val="26"/>
          <w:u w:val="none"/>
        </w:rPr>
        <w:t xml:space="preserve">В личном кабинете вы можете: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Проверить или обновить личные данные (например, email)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Настроить способы оплаты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При необходимости, изменить пароль для большей безопасности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 w:line="331" w:lineRule="auto"/>
        <w:ind w:right="0" w:firstLine="0" w:left="0"/>
        <w:rPr/>
      </w:pPr>
      <w:r>
        <w:rPr>
          <w:rFonts w:ascii="Calibri" w:hAnsi="Calibri" w:eastAsia="Calibri" w:cs="Calibri"/>
          <w:color w:val="000000"/>
          <w:sz w:val="26"/>
          <w:u w:val="none"/>
        </w:rPr>
        <w:t xml:space="preserve">После этих шагов вы получите полный доступ к функционалу сервиса, включая добавление приложений, создание заказов и мониторинг результатов кампаний.</w:t>
      </w:r>
      <w:r/>
    </w:p>
    <w:p>
      <w:pPr>
        <w:pBdr/>
        <w:spacing/>
        <w:ind/>
        <w:rPr/>
      </w:pPr>
      <w:r>
        <w:br/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6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2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3">
      <w:isLgl w:val="false"/>
      <w:lvlJc w:val="left"/>
      <w:lvlText w:val="o"/>
      <w:numFmt w:val="bullet"/>
      <w:pPr>
        <w:pBdr/>
        <w:spacing/>
        <w:ind w:hanging="360" w:left="286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5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6">
      <w:isLgl w:val="false"/>
      <w:lvlJc w:val="left"/>
      <w:lvlText w:val="o"/>
      <w:numFmt w:val="bullet"/>
      <w:pPr>
        <w:pBdr/>
        <w:spacing/>
        <w:ind w:hanging="360" w:left="502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8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6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2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3">
      <w:isLgl w:val="false"/>
      <w:lvlJc w:val="left"/>
      <w:lvlText w:val="o"/>
      <w:numFmt w:val="bullet"/>
      <w:pPr>
        <w:pBdr/>
        <w:spacing/>
        <w:ind w:hanging="360" w:left="286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5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6">
      <w:isLgl w:val="false"/>
      <w:lvlJc w:val="left"/>
      <w:lvlText w:val="o"/>
      <w:numFmt w:val="bullet"/>
      <w:pPr>
        <w:pBdr/>
        <w:spacing/>
        <w:ind w:hanging="360" w:left="502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  <w:lvl w:ilvl="8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  <w:color w:val="000000"/>
        <w:sz w:val="26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2024-12-19T14:51:37Z</dcterms:modified>
</cp:coreProperties>
</file>